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5576" w14:textId="77D4CDF0"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
          <w:bCs/>
          <w:color w:val="000000"/>
          <w:kern w:val="0"/>
          <w:sz w:val="22"/>
          <w:szCs w:val="22"/>
          <w:lang w:eastAsia="tr-TR"/>
          <w14:ligatures w14:val="none"/>
        </w:rPr>
        <w:t>1.     Veri Sorumlusu, Kişisel Veri Kategorileri ve Toplanma Yöntemleri</w:t>
      </w:r>
    </w:p>
    <w:p w14:paraId="4C4F3E79" w14:textId="0AD52BE4"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 xml:space="preserve">6698 sayılı Kişisel Verilerin Korunması Kanunu (“6698 sayılı KVKK”) uyarınca; kimlik bilgileri, iletişim bilgileri, mesleki deneyim bilgileri ve özlük bilgileri şeklindeki kişisel verileriniz tarafınızdan veya 3. kişilerden; fiziki veya elektronik ortamda yazılı veya sözlü veri aktarım yolu ile tamamen veya kısmen otomatik olan ya da herhangi bir veri kayıt sisteminin parçası olmak kaydıyla otomatik olmayan yollarla toplanmakta ve veri sorumlusu olarak </w:t>
      </w:r>
      <w:r w:rsidRPr="00F815A5">
        <w:rPr>
          <w:rFonts w:asciiTheme="majorHAnsi" w:eastAsia="Times New Roman" w:hAnsiTheme="majorHAnsi" w:cs="Times New Roman"/>
          <w:b/>
          <w:color w:val="000000"/>
          <w:kern w:val="0"/>
          <w:sz w:val="22"/>
          <w:szCs w:val="22"/>
          <w:lang w:eastAsia="tr-TR"/>
          <w14:ligatures w14:val="none"/>
        </w:rPr>
        <w:t xml:space="preserve">MASTER TECH BİLİŞİM TEKNOLOJİLERİ ANONİM ŞİRKETİ (Kısaca “MASTERTECH”) </w:t>
      </w:r>
      <w:r w:rsidRPr="00F815A5">
        <w:rPr>
          <w:rFonts w:asciiTheme="majorHAnsi" w:eastAsia="Times New Roman" w:hAnsiTheme="majorHAnsi" w:cs="Times New Roman"/>
          <w:color w:val="000000"/>
          <w:kern w:val="0"/>
          <w:sz w:val="22"/>
          <w:szCs w:val="22"/>
          <w:lang w:eastAsia="tr-TR"/>
          <w14:ligatures w14:val="none"/>
        </w:rPr>
        <w:t>tarafımızca, detayları aşağıda açıklanan kapsamda işlenmektedir.</w:t>
      </w:r>
    </w:p>
    <w:p w14:paraId="171C810D"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
          <w:bCs/>
          <w:color w:val="000000"/>
          <w:kern w:val="0"/>
          <w:sz w:val="22"/>
          <w:szCs w:val="22"/>
          <w:lang w:eastAsia="tr-TR"/>
          <w14:ligatures w14:val="none"/>
        </w:rPr>
        <w:t>2.     Kişisel Verilerin İşlenme Amaçları ve Hukuki Sebebi</w:t>
      </w:r>
    </w:p>
    <w:p w14:paraId="3B8F8213" w14:textId="77777777" w:rsidR="00F815A5" w:rsidRPr="00F815A5" w:rsidRDefault="00F815A5" w:rsidP="00F815A5">
      <w:pPr>
        <w:spacing w:before="100" w:beforeAutospacing="1" w:after="240"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Tarafımızca toplanan kişisel verileriniz aşağıdaki amaçlara ve hukuki sebeplere bağlı olarak işlenmektedir.</w:t>
      </w:r>
    </w:p>
    <w:tbl>
      <w:tblPr>
        <w:tblStyle w:val="DzTablo1"/>
        <w:tblW w:w="0" w:type="auto"/>
        <w:tblLook w:val="04A0" w:firstRow="1" w:lastRow="0" w:firstColumn="1" w:lastColumn="0" w:noHBand="0" w:noVBand="1"/>
      </w:tblPr>
      <w:tblGrid>
        <w:gridCol w:w="3567"/>
        <w:gridCol w:w="2639"/>
        <w:gridCol w:w="2856"/>
      </w:tblGrid>
      <w:tr w:rsidR="00F815A5" w:rsidRPr="00F815A5" w14:paraId="62BB51DF" w14:textId="77777777" w:rsidTr="00F81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5C9EB" w:themeFill="text2" w:themeFillTint="40"/>
            <w:hideMark/>
          </w:tcPr>
          <w:p w14:paraId="0B7DEF25"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Veri İşleme Amacı</w:t>
            </w:r>
          </w:p>
        </w:tc>
        <w:tc>
          <w:tcPr>
            <w:tcW w:w="2639" w:type="dxa"/>
            <w:shd w:val="clear" w:color="auto" w:fill="A5C9EB" w:themeFill="text2" w:themeFillTint="40"/>
            <w:hideMark/>
          </w:tcPr>
          <w:p w14:paraId="794C028E" w14:textId="77777777" w:rsidR="00F815A5" w:rsidRPr="00F815A5" w:rsidRDefault="00F815A5" w:rsidP="00F815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Veri Kategorisi</w:t>
            </w:r>
          </w:p>
        </w:tc>
        <w:tc>
          <w:tcPr>
            <w:tcW w:w="2856" w:type="dxa"/>
            <w:shd w:val="clear" w:color="auto" w:fill="A5C9EB" w:themeFill="text2" w:themeFillTint="40"/>
            <w:hideMark/>
          </w:tcPr>
          <w:p w14:paraId="740AF08D" w14:textId="77777777" w:rsidR="00F815A5" w:rsidRPr="00F815A5" w:rsidRDefault="00F815A5" w:rsidP="00F815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Hukuki Sebep</w:t>
            </w:r>
          </w:p>
        </w:tc>
      </w:tr>
      <w:tr w:rsidR="00F815A5" w:rsidRPr="00F815A5" w14:paraId="56CA4FB9"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40D391"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Adayı/Stajyer/Öğrenci Seçme ve Yerleştirme Süreçlerinin Yönetilmesi</w:t>
            </w:r>
          </w:p>
        </w:tc>
        <w:tc>
          <w:tcPr>
            <w:tcW w:w="2639" w:type="dxa"/>
            <w:hideMark/>
          </w:tcPr>
          <w:p w14:paraId="1D014FAC"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val="restart"/>
            <w:hideMark/>
          </w:tcPr>
          <w:p w14:paraId="565A45D6"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Cs/>
                <w:color w:val="000000"/>
                <w:kern w:val="0"/>
                <w:sz w:val="22"/>
                <w:szCs w:val="22"/>
                <w:lang w:eastAsia="tr-TR"/>
                <w14:ligatures w14:val="none"/>
              </w:rPr>
              <w:t> </w:t>
            </w:r>
          </w:p>
          <w:p w14:paraId="6036001A"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Cs/>
                <w:color w:val="000000"/>
                <w:kern w:val="0"/>
                <w:sz w:val="22"/>
                <w:szCs w:val="22"/>
                <w:lang w:eastAsia="tr-TR"/>
                <w14:ligatures w14:val="none"/>
              </w:rPr>
              <w:t>6698 sayılı KVKK m.5.2.c</w:t>
            </w:r>
          </w:p>
          <w:p w14:paraId="12AECBBA"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Bir sözleşmenin kurulması veya ifasıyla doğrudan doğruya ilgili olması kaydıyla, sözleşmenin taraflarına ait kişisel verilerin işlenmesinin gerekli olması</w:t>
            </w:r>
          </w:p>
        </w:tc>
      </w:tr>
      <w:tr w:rsidR="00F815A5" w:rsidRPr="00F815A5" w14:paraId="7C8A0A21" w14:textId="77777777" w:rsidTr="00F815A5">
        <w:tc>
          <w:tcPr>
            <w:cnfStyle w:val="001000000000" w:firstRow="0" w:lastRow="0" w:firstColumn="1" w:lastColumn="0" w:oddVBand="0" w:evenVBand="0" w:oddHBand="0" w:evenHBand="0" w:firstRowFirstColumn="0" w:firstRowLastColumn="0" w:lastRowFirstColumn="0" w:lastRowLastColumn="0"/>
            <w:tcW w:w="0" w:type="auto"/>
            <w:hideMark/>
          </w:tcPr>
          <w:p w14:paraId="2A614C0B"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adaylarının başvuru süreçlerinin yürütülmesi</w:t>
            </w:r>
          </w:p>
        </w:tc>
        <w:tc>
          <w:tcPr>
            <w:tcW w:w="2639" w:type="dxa"/>
            <w:hideMark/>
          </w:tcPr>
          <w:p w14:paraId="71AF01AF"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61E07F8C" w14:textId="77777777" w:rsidR="00F815A5" w:rsidRPr="00F815A5" w:rsidRDefault="00F815A5" w:rsidP="00F815A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460F819C"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B37FE2"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İletişim faaliyetlerinin yürütülmesi</w:t>
            </w:r>
          </w:p>
        </w:tc>
        <w:tc>
          <w:tcPr>
            <w:tcW w:w="2639" w:type="dxa"/>
            <w:hideMark/>
          </w:tcPr>
          <w:p w14:paraId="3F3DF085"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4640FBFA" w14:textId="77777777" w:rsidR="00F815A5" w:rsidRPr="00F815A5" w:rsidRDefault="00F815A5" w:rsidP="00F815A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5D4E6643" w14:textId="77777777" w:rsidTr="00F815A5">
        <w:tc>
          <w:tcPr>
            <w:cnfStyle w:val="001000000000" w:firstRow="0" w:lastRow="0" w:firstColumn="1" w:lastColumn="0" w:oddVBand="0" w:evenVBand="0" w:oddHBand="0" w:evenHBand="0" w:firstRowFirstColumn="0" w:firstRowLastColumn="0" w:lastRowFirstColumn="0" w:lastRowLastColumn="0"/>
            <w:tcW w:w="0" w:type="auto"/>
            <w:hideMark/>
          </w:tcPr>
          <w:p w14:paraId="5BEC04B4"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İnsan kaynakları süreçlerinin planlanması</w:t>
            </w:r>
          </w:p>
        </w:tc>
        <w:tc>
          <w:tcPr>
            <w:tcW w:w="2639" w:type="dxa"/>
            <w:hideMark/>
          </w:tcPr>
          <w:p w14:paraId="087D4EBA"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4A41E72C" w14:textId="77777777" w:rsidR="00F815A5" w:rsidRPr="00F815A5" w:rsidRDefault="00F815A5" w:rsidP="00F815A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63B0FC73"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60C08"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Saklama ve Arşiv Faaliyetlerinin Yürütülmesi</w:t>
            </w:r>
          </w:p>
        </w:tc>
        <w:tc>
          <w:tcPr>
            <w:tcW w:w="2639" w:type="dxa"/>
            <w:hideMark/>
          </w:tcPr>
          <w:p w14:paraId="19F853C5"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66B25D45" w14:textId="77777777" w:rsidR="00F815A5" w:rsidRPr="00F815A5" w:rsidRDefault="00F815A5" w:rsidP="00F815A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41717527" w14:textId="77777777" w:rsidTr="00F815A5">
        <w:tc>
          <w:tcPr>
            <w:cnfStyle w:val="001000000000" w:firstRow="0" w:lastRow="0" w:firstColumn="1" w:lastColumn="0" w:oddVBand="0" w:evenVBand="0" w:oddHBand="0" w:evenHBand="0" w:firstRowFirstColumn="0" w:firstRowLastColumn="0" w:lastRowFirstColumn="0" w:lastRowLastColumn="0"/>
            <w:tcW w:w="0" w:type="auto"/>
            <w:hideMark/>
          </w:tcPr>
          <w:p w14:paraId="17D1C68F"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Adayı/Stajyer/Öğrenci Seçme ve Yerleştirme Süreçlerinin Yönetilmesi</w:t>
            </w:r>
          </w:p>
        </w:tc>
        <w:tc>
          <w:tcPr>
            <w:tcW w:w="2639" w:type="dxa"/>
            <w:hideMark/>
          </w:tcPr>
          <w:p w14:paraId="65BB1C50"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val="restart"/>
            <w:hideMark/>
          </w:tcPr>
          <w:p w14:paraId="563A0406"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Cs/>
                <w:color w:val="000000"/>
                <w:kern w:val="0"/>
                <w:sz w:val="22"/>
                <w:szCs w:val="22"/>
                <w:lang w:eastAsia="tr-TR"/>
                <w14:ligatures w14:val="none"/>
              </w:rPr>
              <w:t> </w:t>
            </w:r>
          </w:p>
          <w:p w14:paraId="0AB947A7"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Cs/>
                <w:color w:val="000000"/>
                <w:kern w:val="0"/>
                <w:sz w:val="22"/>
                <w:szCs w:val="22"/>
                <w:lang w:eastAsia="tr-TR"/>
                <w14:ligatures w14:val="none"/>
              </w:rPr>
              <w:t>6698 sayılı KVKK m.5.2.f</w:t>
            </w:r>
          </w:p>
          <w:p w14:paraId="00FE939C"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İlgili kişinin temel hak ve özgürlüklerine zarar vermemek kaydıyla, veri sorumlusunun meşru menfaatleri için veri işlenmesinin zorunlu olması</w:t>
            </w:r>
          </w:p>
        </w:tc>
      </w:tr>
      <w:tr w:rsidR="00F815A5" w:rsidRPr="00F815A5" w14:paraId="14181E7A"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A83CD3"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adaylarının başvuru süreçlerinin yürütülmesi</w:t>
            </w:r>
          </w:p>
        </w:tc>
        <w:tc>
          <w:tcPr>
            <w:tcW w:w="2639" w:type="dxa"/>
            <w:hideMark/>
          </w:tcPr>
          <w:p w14:paraId="29323FEC"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07CB0F57" w14:textId="77777777" w:rsidR="00F815A5" w:rsidRPr="00F815A5" w:rsidRDefault="00F815A5" w:rsidP="00F815A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32EC0EDF" w14:textId="77777777" w:rsidTr="00F815A5">
        <w:tc>
          <w:tcPr>
            <w:cnfStyle w:val="001000000000" w:firstRow="0" w:lastRow="0" w:firstColumn="1" w:lastColumn="0" w:oddVBand="0" w:evenVBand="0" w:oddHBand="0" w:evenHBand="0" w:firstRowFirstColumn="0" w:firstRowLastColumn="0" w:lastRowFirstColumn="0" w:lastRowLastColumn="0"/>
            <w:tcW w:w="0" w:type="auto"/>
            <w:hideMark/>
          </w:tcPr>
          <w:p w14:paraId="7C55E5B0"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İletişim faaliyetlerinin yürütülmesi</w:t>
            </w:r>
          </w:p>
        </w:tc>
        <w:tc>
          <w:tcPr>
            <w:tcW w:w="2639" w:type="dxa"/>
            <w:hideMark/>
          </w:tcPr>
          <w:p w14:paraId="06599A0F"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3677F483" w14:textId="77777777" w:rsidR="00F815A5" w:rsidRPr="00F815A5" w:rsidRDefault="00F815A5" w:rsidP="00F815A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6FA54CF4"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34D37"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İnsan kaynakları süreçlerinin planlanması</w:t>
            </w:r>
          </w:p>
        </w:tc>
        <w:tc>
          <w:tcPr>
            <w:tcW w:w="2639" w:type="dxa"/>
            <w:hideMark/>
          </w:tcPr>
          <w:p w14:paraId="0AB60668"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04208BF1" w14:textId="77777777" w:rsidR="00F815A5" w:rsidRPr="00F815A5" w:rsidRDefault="00F815A5" w:rsidP="00F815A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r w:rsidR="00F815A5" w:rsidRPr="00F815A5" w14:paraId="5461612C" w14:textId="77777777" w:rsidTr="00F815A5">
        <w:tc>
          <w:tcPr>
            <w:cnfStyle w:val="001000000000" w:firstRow="0" w:lastRow="0" w:firstColumn="1" w:lastColumn="0" w:oddVBand="0" w:evenVBand="0" w:oddHBand="0" w:evenHBand="0" w:firstRowFirstColumn="0" w:firstRowLastColumn="0" w:lastRowFirstColumn="0" w:lastRowLastColumn="0"/>
            <w:tcW w:w="0" w:type="auto"/>
            <w:hideMark/>
          </w:tcPr>
          <w:p w14:paraId="33861385"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Saklama ve Arşiv Faaliyetlerinin Yürütülmesi</w:t>
            </w:r>
          </w:p>
        </w:tc>
        <w:tc>
          <w:tcPr>
            <w:tcW w:w="2639" w:type="dxa"/>
            <w:hideMark/>
          </w:tcPr>
          <w:p w14:paraId="39A797EE"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Özlük, İletişim, Mesleki deneyim</w:t>
            </w:r>
          </w:p>
        </w:tc>
        <w:tc>
          <w:tcPr>
            <w:tcW w:w="2856" w:type="dxa"/>
            <w:vMerge/>
            <w:hideMark/>
          </w:tcPr>
          <w:p w14:paraId="6D7C4B4B" w14:textId="77777777" w:rsidR="00F815A5" w:rsidRPr="00F815A5" w:rsidRDefault="00F815A5" w:rsidP="00F815A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bl>
    <w:p w14:paraId="36D9C89A"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
          <w:bCs/>
          <w:color w:val="000000"/>
          <w:kern w:val="0"/>
          <w:sz w:val="22"/>
          <w:szCs w:val="22"/>
          <w:lang w:eastAsia="tr-TR"/>
          <w14:ligatures w14:val="none"/>
        </w:rPr>
        <w:t>3.     Kişisel Verilerin Aktarımı</w:t>
      </w:r>
    </w:p>
    <w:p w14:paraId="5BF179D6" w14:textId="77777777" w:rsidR="00F815A5" w:rsidRPr="00F815A5" w:rsidRDefault="00F815A5" w:rsidP="00F815A5">
      <w:pPr>
        <w:spacing w:before="100" w:beforeAutospacing="1" w:after="240" w:line="276" w:lineRule="auto"/>
        <w:jc w:val="both"/>
        <w:rPr>
          <w:rFonts w:asciiTheme="majorHAnsi" w:eastAsia="Times New Roman" w:hAnsiTheme="majorHAnsi" w:cs="Times New Roman"/>
          <w:color w:val="000000"/>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Kişisel verileriniz aşağıdaki şartlar dâhilinde hizmet aldığımız tedarikçilerimize aktarılabilmektedir;</w:t>
      </w:r>
    </w:p>
    <w:p w14:paraId="59DBE1EE" w14:textId="77777777" w:rsidR="00F815A5" w:rsidRPr="00F815A5" w:rsidRDefault="00F815A5" w:rsidP="00F815A5">
      <w:pPr>
        <w:spacing w:before="100" w:beforeAutospacing="1" w:after="240" w:line="276" w:lineRule="auto"/>
        <w:jc w:val="both"/>
        <w:rPr>
          <w:rFonts w:asciiTheme="majorHAnsi" w:eastAsia="Times New Roman" w:hAnsiTheme="majorHAnsi" w:cs="Times New Roman"/>
          <w:kern w:val="0"/>
          <w:sz w:val="22"/>
          <w:szCs w:val="22"/>
          <w:lang w:eastAsia="tr-TR"/>
          <w14:ligatures w14:val="none"/>
        </w:rPr>
      </w:pPr>
    </w:p>
    <w:tbl>
      <w:tblPr>
        <w:tblStyle w:val="DzTablo1"/>
        <w:tblW w:w="0" w:type="auto"/>
        <w:tblLook w:val="04A0" w:firstRow="1" w:lastRow="0" w:firstColumn="1" w:lastColumn="0" w:noHBand="0" w:noVBand="1"/>
      </w:tblPr>
      <w:tblGrid>
        <w:gridCol w:w="5350"/>
        <w:gridCol w:w="3576"/>
      </w:tblGrid>
      <w:tr w:rsidR="00F815A5" w:rsidRPr="00F815A5" w14:paraId="3119AA29" w14:textId="77777777" w:rsidTr="00F81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0" w:type="dxa"/>
            <w:shd w:val="clear" w:color="auto" w:fill="A5C9EB" w:themeFill="text2" w:themeFillTint="40"/>
            <w:hideMark/>
          </w:tcPr>
          <w:p w14:paraId="63774379"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Aktarımın Amacı</w:t>
            </w:r>
          </w:p>
        </w:tc>
        <w:tc>
          <w:tcPr>
            <w:tcW w:w="3576" w:type="dxa"/>
            <w:shd w:val="clear" w:color="auto" w:fill="A5C9EB" w:themeFill="text2" w:themeFillTint="40"/>
            <w:hideMark/>
          </w:tcPr>
          <w:p w14:paraId="716454E4" w14:textId="77777777" w:rsidR="00F815A5" w:rsidRPr="00F815A5" w:rsidRDefault="00F815A5" w:rsidP="00F815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Veri Kategorisi</w:t>
            </w:r>
          </w:p>
        </w:tc>
      </w:tr>
      <w:tr w:rsidR="00F815A5" w:rsidRPr="00F815A5" w14:paraId="06305D5D"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0" w:type="dxa"/>
            <w:hideMark/>
          </w:tcPr>
          <w:p w14:paraId="40A1C022"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Adayı/Stajyer/Öğrenci Seçme ve Yerleştirme Süreçlerinin Yönetilmesi</w:t>
            </w:r>
          </w:p>
        </w:tc>
        <w:tc>
          <w:tcPr>
            <w:tcW w:w="3576" w:type="dxa"/>
            <w:hideMark/>
          </w:tcPr>
          <w:p w14:paraId="1854BF02"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İletişim, Mesleki deneyim</w:t>
            </w:r>
          </w:p>
        </w:tc>
      </w:tr>
      <w:tr w:rsidR="00F815A5" w:rsidRPr="00F815A5" w14:paraId="753B5BCC" w14:textId="77777777" w:rsidTr="00F815A5">
        <w:tc>
          <w:tcPr>
            <w:cnfStyle w:val="001000000000" w:firstRow="0" w:lastRow="0" w:firstColumn="1" w:lastColumn="0" w:oddVBand="0" w:evenVBand="0" w:oddHBand="0" w:evenHBand="0" w:firstRowFirstColumn="0" w:firstRowLastColumn="0" w:lastRowFirstColumn="0" w:lastRowLastColumn="0"/>
            <w:tcW w:w="5350" w:type="dxa"/>
            <w:hideMark/>
          </w:tcPr>
          <w:p w14:paraId="087A5DA7"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Çalışan adaylarının başvuru süreçlerinin yürütülmesi</w:t>
            </w:r>
          </w:p>
        </w:tc>
        <w:tc>
          <w:tcPr>
            <w:tcW w:w="3576" w:type="dxa"/>
            <w:hideMark/>
          </w:tcPr>
          <w:p w14:paraId="5967913B" w14:textId="77777777"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Kimlik, İletişim, Mesleki deneyim</w:t>
            </w:r>
          </w:p>
        </w:tc>
      </w:tr>
    </w:tbl>
    <w:p w14:paraId="013D9960"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b/>
          <w:bCs/>
          <w:color w:val="000000"/>
          <w:kern w:val="0"/>
          <w:sz w:val="22"/>
          <w:szCs w:val="22"/>
          <w:lang w:eastAsia="tr-TR"/>
          <w14:ligatures w14:val="none"/>
        </w:rPr>
        <w:t>4.     Başvuru Usul ve Esasları</w:t>
      </w:r>
    </w:p>
    <w:p w14:paraId="33319985"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 xml:space="preserve">İlgili kişi olarak, 6698 Sayılı KVKK’nın 11. maddesinde yer alan haklarınıza ilişkin taleplerinizi web sayfamızdan temin edebileceğiniz Kişisel Verilerin Korunmasına İlişkin Başvuru </w:t>
      </w:r>
      <w:proofErr w:type="spellStart"/>
      <w:r w:rsidRPr="00F815A5">
        <w:rPr>
          <w:rFonts w:asciiTheme="majorHAnsi" w:eastAsia="Times New Roman" w:hAnsiTheme="majorHAnsi" w:cs="Times New Roman"/>
          <w:color w:val="000000"/>
          <w:kern w:val="0"/>
          <w:sz w:val="22"/>
          <w:szCs w:val="22"/>
          <w:lang w:eastAsia="tr-TR"/>
          <w14:ligatures w14:val="none"/>
        </w:rPr>
        <w:t>Formu’nu</w:t>
      </w:r>
      <w:proofErr w:type="spellEnd"/>
      <w:r w:rsidRPr="00F815A5">
        <w:rPr>
          <w:rFonts w:asciiTheme="majorHAnsi" w:eastAsia="Times New Roman" w:hAnsiTheme="majorHAnsi" w:cs="Times New Roman"/>
          <w:color w:val="000000"/>
          <w:kern w:val="0"/>
          <w:sz w:val="22"/>
          <w:szCs w:val="22"/>
          <w:lang w:eastAsia="tr-TR"/>
          <w14:ligatures w14:val="none"/>
        </w:rPr>
        <w:t xml:space="preserve"> doldurarak veya Veri Sorumlusuna Başvuru Usul ve Esasları Hakkında Tebliğ ile öngörülen asgari koşulları sağlayan başvurunuz ile aşağıdaki yöntemlerle tarafımıza iletebilirsiniz. Yapacağınız başvuruyu Kurum olarak, talebinizin niteliğine göre en kısa sürede ve en geç otuz gün içerisinde ücretsiz olarak sonuçlandıracağız. Ancak, işlemin ayrıca bir maliyeti gerektirmesi hâlinde, Kurum tarafından Kişisel Verileri Koruma Kurulunca belirlenen tarifedeki ücret alınacaktır.</w:t>
      </w:r>
    </w:p>
    <w:tbl>
      <w:tblPr>
        <w:tblStyle w:val="DzTablo1"/>
        <w:tblW w:w="0" w:type="auto"/>
        <w:tblLook w:val="04A0" w:firstRow="1" w:lastRow="0" w:firstColumn="1" w:lastColumn="0" w:noHBand="0" w:noVBand="1"/>
      </w:tblPr>
      <w:tblGrid>
        <w:gridCol w:w="4090"/>
        <w:gridCol w:w="4836"/>
      </w:tblGrid>
      <w:tr w:rsidR="00F815A5" w:rsidRPr="00F815A5" w14:paraId="07F89040" w14:textId="77777777" w:rsidTr="00F81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shd w:val="clear" w:color="auto" w:fill="A5C9EB" w:themeFill="text2" w:themeFillTint="40"/>
            <w:hideMark/>
          </w:tcPr>
          <w:p w14:paraId="10DB4C27"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Başvuru Yolu</w:t>
            </w:r>
          </w:p>
        </w:tc>
        <w:tc>
          <w:tcPr>
            <w:tcW w:w="4836" w:type="dxa"/>
            <w:shd w:val="clear" w:color="auto" w:fill="A5C9EB" w:themeFill="text2" w:themeFillTint="40"/>
            <w:hideMark/>
          </w:tcPr>
          <w:p w14:paraId="48052210" w14:textId="77777777" w:rsidR="00F815A5" w:rsidRPr="00F815A5" w:rsidRDefault="00F815A5" w:rsidP="00F815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FFFFFF" w:themeColor="background1"/>
                <w:kern w:val="0"/>
                <w:sz w:val="22"/>
                <w:szCs w:val="22"/>
                <w:lang w:eastAsia="tr-TR"/>
                <w14:ligatures w14:val="none"/>
              </w:rPr>
            </w:pPr>
            <w:r w:rsidRPr="00F815A5">
              <w:rPr>
                <w:rFonts w:asciiTheme="majorHAnsi" w:eastAsia="Times New Roman" w:hAnsiTheme="majorHAnsi" w:cs="Times New Roman"/>
                <w:color w:val="FFFFFF" w:themeColor="background1"/>
                <w:kern w:val="0"/>
                <w:sz w:val="22"/>
                <w:szCs w:val="22"/>
                <w:lang w:eastAsia="tr-TR"/>
                <w14:ligatures w14:val="none"/>
              </w:rPr>
              <w:t>Başvuru Adresi</w:t>
            </w:r>
          </w:p>
        </w:tc>
      </w:tr>
      <w:tr w:rsidR="00F815A5" w:rsidRPr="00F815A5" w14:paraId="19AB2D79"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hideMark/>
          </w:tcPr>
          <w:p w14:paraId="65C2AD88"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KEP ile ileteceğiniz elektronik ileti</w:t>
            </w:r>
          </w:p>
        </w:tc>
        <w:tc>
          <w:tcPr>
            <w:tcW w:w="4836" w:type="dxa"/>
            <w:hideMark/>
          </w:tcPr>
          <w:p w14:paraId="788822C7" w14:textId="1F6AD001"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mastertech</w:t>
            </w:r>
            <w:r w:rsidRPr="00F815A5">
              <w:rPr>
                <w:rFonts w:asciiTheme="majorHAnsi" w:eastAsia="Times New Roman" w:hAnsiTheme="majorHAnsi" w:cs="Times New Roman"/>
                <w:color w:val="000000"/>
                <w:kern w:val="0"/>
                <w:sz w:val="22"/>
                <w:szCs w:val="22"/>
                <w:lang w:eastAsia="tr-TR"/>
                <w14:ligatures w14:val="none"/>
              </w:rPr>
              <w:t>@hs01.kep.tr</w:t>
            </w:r>
          </w:p>
        </w:tc>
      </w:tr>
      <w:tr w:rsidR="00F815A5" w:rsidRPr="00F815A5" w14:paraId="5CD564B7" w14:textId="77777777" w:rsidTr="00F815A5">
        <w:tc>
          <w:tcPr>
            <w:cnfStyle w:val="001000000000" w:firstRow="0" w:lastRow="0" w:firstColumn="1" w:lastColumn="0" w:oddVBand="0" w:evenVBand="0" w:oddHBand="0" w:evenHBand="0" w:firstRowFirstColumn="0" w:firstRowLastColumn="0" w:lastRowFirstColumn="0" w:lastRowLastColumn="0"/>
            <w:tcW w:w="4090" w:type="dxa"/>
            <w:hideMark/>
          </w:tcPr>
          <w:p w14:paraId="56FC3420"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Sistemimizde kayıtlı e-posta adresinizle veya güvenli elektronik imzalı, mobil imzalı olarak ileteceğiniz ileti</w:t>
            </w:r>
          </w:p>
        </w:tc>
        <w:tc>
          <w:tcPr>
            <w:tcW w:w="4836" w:type="dxa"/>
            <w:hideMark/>
          </w:tcPr>
          <w:p w14:paraId="2468A02B" w14:textId="2D282708" w:rsidR="00F815A5" w:rsidRPr="00F815A5" w:rsidRDefault="00F815A5" w:rsidP="00F815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info</w:t>
            </w:r>
            <w:r w:rsidRPr="00F815A5">
              <w:rPr>
                <w:rFonts w:asciiTheme="majorHAnsi" w:eastAsia="Times New Roman" w:hAnsiTheme="majorHAnsi" w:cs="Times New Roman"/>
                <w:color w:val="000000"/>
                <w:kern w:val="0"/>
                <w:sz w:val="22"/>
                <w:szCs w:val="22"/>
                <w:lang w:eastAsia="tr-TR"/>
                <w14:ligatures w14:val="none"/>
              </w:rPr>
              <w:t>@</w:t>
            </w:r>
            <w:r w:rsidRPr="00F815A5">
              <w:rPr>
                <w:rFonts w:asciiTheme="majorHAnsi" w:eastAsia="Times New Roman" w:hAnsiTheme="majorHAnsi" w:cs="Times New Roman"/>
                <w:color w:val="000000"/>
                <w:kern w:val="0"/>
                <w:sz w:val="22"/>
                <w:szCs w:val="22"/>
                <w:lang w:eastAsia="tr-TR"/>
                <w14:ligatures w14:val="none"/>
              </w:rPr>
              <w:t>mastertechbt</w:t>
            </w:r>
            <w:r w:rsidRPr="00F815A5">
              <w:rPr>
                <w:rFonts w:asciiTheme="majorHAnsi" w:eastAsia="Times New Roman" w:hAnsiTheme="majorHAnsi" w:cs="Times New Roman"/>
                <w:color w:val="000000"/>
                <w:kern w:val="0"/>
                <w:sz w:val="22"/>
                <w:szCs w:val="22"/>
                <w:lang w:eastAsia="tr-TR"/>
                <w14:ligatures w14:val="none"/>
              </w:rPr>
              <w:t>.com</w:t>
            </w:r>
          </w:p>
        </w:tc>
      </w:tr>
      <w:tr w:rsidR="00F815A5" w:rsidRPr="00F815A5" w14:paraId="53BA52A8" w14:textId="77777777" w:rsidTr="00F81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hideMark/>
          </w:tcPr>
          <w:p w14:paraId="0185AB2F" w14:textId="77777777" w:rsidR="00F815A5" w:rsidRPr="00F815A5" w:rsidRDefault="00F815A5" w:rsidP="00F815A5">
            <w:pPr>
              <w:spacing w:before="100" w:beforeAutospacing="1" w:after="100" w:afterAutospacing="1" w:line="276" w:lineRule="auto"/>
              <w:jc w:val="both"/>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color w:val="000000"/>
                <w:kern w:val="0"/>
                <w:sz w:val="22"/>
                <w:szCs w:val="22"/>
                <w:lang w:eastAsia="tr-TR"/>
                <w14:ligatures w14:val="none"/>
              </w:rPr>
              <w:t>Yazılı olarak şahsen veya noter kanalı ile ileteceğiniz başvuru</w:t>
            </w:r>
          </w:p>
        </w:tc>
        <w:tc>
          <w:tcPr>
            <w:tcW w:w="4836" w:type="dxa"/>
            <w:hideMark/>
          </w:tcPr>
          <w:p w14:paraId="4801ACB8" w14:textId="77777777"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r w:rsidRPr="00F815A5">
              <w:rPr>
                <w:rFonts w:asciiTheme="majorHAnsi" w:eastAsia="Times New Roman" w:hAnsiTheme="majorHAnsi" w:cs="Times New Roman"/>
                <w:kern w:val="0"/>
                <w:sz w:val="22"/>
                <w:szCs w:val="22"/>
                <w:lang w:eastAsia="tr-TR"/>
                <w14:ligatures w14:val="none"/>
              </w:rPr>
              <w:t xml:space="preserve">Merkez </w:t>
            </w:r>
            <w:proofErr w:type="spellStart"/>
            <w:r w:rsidRPr="00F815A5">
              <w:rPr>
                <w:rFonts w:asciiTheme="majorHAnsi" w:eastAsia="Times New Roman" w:hAnsiTheme="majorHAnsi" w:cs="Times New Roman"/>
                <w:kern w:val="0"/>
                <w:sz w:val="22"/>
                <w:szCs w:val="22"/>
                <w:lang w:eastAsia="tr-TR"/>
                <w14:ligatures w14:val="none"/>
              </w:rPr>
              <w:t>Mh</w:t>
            </w:r>
            <w:proofErr w:type="spellEnd"/>
            <w:r w:rsidRPr="00F815A5">
              <w:rPr>
                <w:rFonts w:asciiTheme="majorHAnsi" w:eastAsia="Times New Roman" w:hAnsiTheme="majorHAnsi" w:cs="Times New Roman"/>
                <w:kern w:val="0"/>
                <w:sz w:val="22"/>
                <w:szCs w:val="22"/>
                <w:lang w:eastAsia="tr-TR"/>
                <w14:ligatures w14:val="none"/>
              </w:rPr>
              <w:t xml:space="preserve">. Ayazma </w:t>
            </w:r>
            <w:proofErr w:type="spellStart"/>
            <w:r w:rsidRPr="00F815A5">
              <w:rPr>
                <w:rFonts w:asciiTheme="majorHAnsi" w:eastAsia="Times New Roman" w:hAnsiTheme="majorHAnsi" w:cs="Times New Roman"/>
                <w:kern w:val="0"/>
                <w:sz w:val="22"/>
                <w:szCs w:val="22"/>
                <w:lang w:eastAsia="tr-TR"/>
                <w14:ligatures w14:val="none"/>
              </w:rPr>
              <w:t>Cd</w:t>
            </w:r>
            <w:proofErr w:type="spellEnd"/>
            <w:r w:rsidRPr="00F815A5">
              <w:rPr>
                <w:rFonts w:asciiTheme="majorHAnsi" w:eastAsia="Times New Roman" w:hAnsiTheme="majorHAnsi" w:cs="Times New Roman"/>
                <w:kern w:val="0"/>
                <w:sz w:val="22"/>
                <w:szCs w:val="22"/>
                <w:lang w:eastAsia="tr-TR"/>
                <w14:ligatures w14:val="none"/>
              </w:rPr>
              <w:t xml:space="preserve">. Bina No:37, </w:t>
            </w:r>
            <w:proofErr w:type="spellStart"/>
            <w:r w:rsidRPr="00F815A5">
              <w:rPr>
                <w:rFonts w:asciiTheme="majorHAnsi" w:eastAsia="Times New Roman" w:hAnsiTheme="majorHAnsi" w:cs="Times New Roman"/>
                <w:kern w:val="0"/>
                <w:sz w:val="22"/>
                <w:szCs w:val="22"/>
                <w:lang w:eastAsia="tr-TR"/>
                <w14:ligatures w14:val="none"/>
              </w:rPr>
              <w:t>Papirus</w:t>
            </w:r>
            <w:proofErr w:type="spellEnd"/>
            <w:r w:rsidRPr="00F815A5">
              <w:rPr>
                <w:rFonts w:asciiTheme="majorHAnsi" w:eastAsia="Times New Roman" w:hAnsiTheme="majorHAnsi" w:cs="Times New Roman"/>
                <w:kern w:val="0"/>
                <w:sz w:val="22"/>
                <w:szCs w:val="22"/>
                <w:lang w:eastAsia="tr-TR"/>
                <w14:ligatures w14:val="none"/>
              </w:rPr>
              <w:t xml:space="preserve"> Plaza Kat:9 N:162 Kağıthane/ İstanbul</w:t>
            </w:r>
          </w:p>
          <w:p w14:paraId="0004D05E" w14:textId="5FBA7321" w:rsidR="00F815A5" w:rsidRPr="00F815A5" w:rsidRDefault="00F815A5" w:rsidP="00F815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kern w:val="0"/>
                <w:sz w:val="22"/>
                <w:szCs w:val="22"/>
                <w:lang w:eastAsia="tr-TR"/>
                <w14:ligatures w14:val="none"/>
              </w:rPr>
            </w:pPr>
          </w:p>
        </w:tc>
      </w:tr>
    </w:tbl>
    <w:p w14:paraId="51AE58F7" w14:textId="77777777" w:rsidR="00D205E7" w:rsidRPr="00F815A5" w:rsidRDefault="00D205E7">
      <w:pPr>
        <w:rPr>
          <w:rFonts w:asciiTheme="majorHAnsi" w:hAnsiTheme="majorHAnsi"/>
          <w:sz w:val="22"/>
          <w:szCs w:val="22"/>
        </w:rPr>
      </w:pPr>
    </w:p>
    <w:sectPr w:rsidR="00D205E7" w:rsidRPr="00F815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F4C4" w14:textId="77777777" w:rsidR="00CA2C51" w:rsidRDefault="00CA2C51" w:rsidP="007915BE">
      <w:pPr>
        <w:spacing w:after="0" w:line="240" w:lineRule="auto"/>
      </w:pPr>
      <w:r>
        <w:separator/>
      </w:r>
    </w:p>
  </w:endnote>
  <w:endnote w:type="continuationSeparator" w:id="0">
    <w:p w14:paraId="6CE235CD" w14:textId="77777777" w:rsidR="00CA2C51" w:rsidRDefault="00CA2C51" w:rsidP="0079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985"/>
      <w:gridCol w:w="1276"/>
      <w:gridCol w:w="1701"/>
      <w:gridCol w:w="966"/>
      <w:gridCol w:w="1539"/>
      <w:gridCol w:w="900"/>
    </w:tblGrid>
    <w:tr w:rsidR="00BF586B" w:rsidRPr="007915BE" w14:paraId="27A9CD65" w14:textId="77777777" w:rsidTr="00BF586B">
      <w:trPr>
        <w:trHeight w:val="274"/>
        <w:jc w:val="center"/>
      </w:trPr>
      <w:tc>
        <w:tcPr>
          <w:tcW w:w="2260" w:type="dxa"/>
          <w:vMerge w:val="restart"/>
          <w:tcBorders>
            <w:top w:val="single" w:sz="12" w:space="0" w:color="C00000"/>
            <w:left w:val="single" w:sz="12" w:space="0" w:color="C00000"/>
            <w:right w:val="single" w:sz="12" w:space="0" w:color="FFC000"/>
          </w:tcBorders>
          <w:vAlign w:val="center"/>
        </w:tcPr>
        <w:p w14:paraId="0C11A9D9" w14:textId="6428CA6E" w:rsidR="007915BE" w:rsidRPr="007915BE" w:rsidRDefault="007915BE" w:rsidP="007915BE">
          <w:pPr>
            <w:tabs>
              <w:tab w:val="center" w:pos="4536"/>
              <w:tab w:val="right" w:pos="9072"/>
            </w:tabs>
            <w:spacing w:after="0" w:line="240" w:lineRule="auto"/>
            <w:rPr>
              <w:rFonts w:ascii="Times New Roman" w:eastAsia="Times New Roman" w:hAnsi="Times New Roman" w:cs="Times New Roman"/>
              <w:b/>
              <w:kern w:val="0"/>
              <w:sz w:val="20"/>
              <w:szCs w:val="20"/>
              <w:lang w:eastAsia="tr-TR"/>
              <w14:ligatures w14:val="none"/>
            </w:rPr>
          </w:pPr>
          <w:r w:rsidRPr="007915BE">
            <w:rPr>
              <w:rFonts w:ascii="Times New Roman" w:eastAsia="Times New Roman" w:hAnsi="Times New Roman"/>
              <w:noProof/>
            </w:rPr>
            <w:drawing>
              <wp:inline distT="0" distB="0" distL="0" distR="0" wp14:anchorId="0BEADCAB" wp14:editId="33EFF7FB">
                <wp:extent cx="1298169" cy="323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7069" cy="326070"/>
                        </a:xfrm>
                        <a:prstGeom prst="rect">
                          <a:avLst/>
                        </a:prstGeom>
                      </pic:spPr>
                    </pic:pic>
                  </a:graphicData>
                </a:graphic>
              </wp:inline>
            </w:drawing>
          </w:r>
        </w:p>
      </w:tc>
      <w:tc>
        <w:tcPr>
          <w:tcW w:w="985" w:type="dxa"/>
          <w:tcBorders>
            <w:top w:val="single" w:sz="12" w:space="0" w:color="C00000"/>
            <w:left w:val="single" w:sz="12" w:space="0" w:color="FFC000"/>
          </w:tcBorders>
        </w:tcPr>
        <w:p w14:paraId="1CAD99A4"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b/>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Bilgi Sınıfı</w:t>
          </w:r>
        </w:p>
      </w:tc>
      <w:tc>
        <w:tcPr>
          <w:tcW w:w="1276" w:type="dxa"/>
          <w:tcBorders>
            <w:top w:val="single" w:sz="12" w:space="0" w:color="C00000"/>
          </w:tcBorders>
        </w:tcPr>
        <w:p w14:paraId="4AEBD7B5"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b/>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Doküman Numarası</w:t>
          </w:r>
        </w:p>
      </w:tc>
      <w:tc>
        <w:tcPr>
          <w:tcW w:w="1701" w:type="dxa"/>
          <w:tcBorders>
            <w:top w:val="single" w:sz="12" w:space="0" w:color="C00000"/>
          </w:tcBorders>
          <w:vAlign w:val="center"/>
        </w:tcPr>
        <w:p w14:paraId="54BF1E42"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b/>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İlk Yayın Tarihi</w:t>
          </w:r>
        </w:p>
      </w:tc>
      <w:tc>
        <w:tcPr>
          <w:tcW w:w="966" w:type="dxa"/>
          <w:tcBorders>
            <w:top w:val="single" w:sz="12" w:space="0" w:color="C00000"/>
          </w:tcBorders>
          <w:vAlign w:val="center"/>
        </w:tcPr>
        <w:p w14:paraId="42F8AC35"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b/>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Revizyon No</w:t>
          </w:r>
        </w:p>
      </w:tc>
      <w:tc>
        <w:tcPr>
          <w:tcW w:w="1539" w:type="dxa"/>
          <w:tcBorders>
            <w:top w:val="single" w:sz="12" w:space="0" w:color="C00000"/>
          </w:tcBorders>
          <w:vAlign w:val="center"/>
        </w:tcPr>
        <w:p w14:paraId="58F34C1D"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b/>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Revizyon Tarihi</w:t>
          </w:r>
        </w:p>
      </w:tc>
      <w:tc>
        <w:tcPr>
          <w:tcW w:w="900" w:type="dxa"/>
          <w:tcBorders>
            <w:top w:val="single" w:sz="12" w:space="0" w:color="C00000"/>
            <w:right w:val="single" w:sz="12" w:space="0" w:color="C00000"/>
          </w:tcBorders>
          <w:vAlign w:val="center"/>
        </w:tcPr>
        <w:p w14:paraId="08BBCCBB" w14:textId="77777777" w:rsidR="007915BE" w:rsidRPr="007915BE" w:rsidRDefault="007915BE" w:rsidP="007915BE">
          <w:pPr>
            <w:tabs>
              <w:tab w:val="center" w:pos="4536"/>
              <w:tab w:val="right" w:pos="9072"/>
            </w:tabs>
            <w:spacing w:after="0" w:line="240" w:lineRule="auto"/>
            <w:rPr>
              <w:rFonts w:ascii="Aptos Display" w:eastAsia="Times New Roman" w:hAnsi="Aptos Display" w:cs="Times New Roman"/>
              <w:kern w:val="0"/>
              <w:sz w:val="16"/>
              <w:szCs w:val="16"/>
              <w:lang w:eastAsia="tr-TR"/>
              <w14:ligatures w14:val="none"/>
            </w:rPr>
          </w:pPr>
          <w:r w:rsidRPr="007915BE">
            <w:rPr>
              <w:rFonts w:ascii="Aptos Display" w:eastAsia="Times New Roman" w:hAnsi="Aptos Display" w:cs="Times New Roman"/>
              <w:b/>
              <w:kern w:val="0"/>
              <w:sz w:val="16"/>
              <w:szCs w:val="16"/>
              <w:lang w:eastAsia="tr-TR"/>
              <w14:ligatures w14:val="none"/>
            </w:rPr>
            <w:t>Sayfa</w:t>
          </w:r>
        </w:p>
      </w:tc>
    </w:tr>
    <w:tr w:rsidR="00BF586B" w:rsidRPr="007915BE" w14:paraId="01266A15" w14:textId="77777777" w:rsidTr="00BF586B">
      <w:trPr>
        <w:trHeight w:val="267"/>
        <w:jc w:val="center"/>
      </w:trPr>
      <w:tc>
        <w:tcPr>
          <w:tcW w:w="2260" w:type="dxa"/>
          <w:vMerge/>
          <w:tcBorders>
            <w:left w:val="single" w:sz="12" w:space="0" w:color="C00000"/>
            <w:bottom w:val="single" w:sz="12" w:space="0" w:color="C00000"/>
            <w:right w:val="single" w:sz="12" w:space="0" w:color="FFC000"/>
          </w:tcBorders>
          <w:vAlign w:val="center"/>
        </w:tcPr>
        <w:p w14:paraId="38395CA8" w14:textId="77777777" w:rsidR="007915BE" w:rsidRPr="007915BE" w:rsidRDefault="007915BE" w:rsidP="007915BE">
          <w:pPr>
            <w:tabs>
              <w:tab w:val="center" w:pos="4536"/>
              <w:tab w:val="right" w:pos="9072"/>
            </w:tabs>
            <w:spacing w:after="0" w:line="240" w:lineRule="auto"/>
            <w:rPr>
              <w:rFonts w:ascii="Times New Roman" w:eastAsia="Times New Roman" w:hAnsi="Times New Roman" w:cs="Times New Roman"/>
              <w:kern w:val="0"/>
              <w:sz w:val="20"/>
              <w:szCs w:val="20"/>
              <w:lang w:eastAsia="tr-TR"/>
              <w14:ligatures w14:val="none"/>
            </w:rPr>
          </w:pPr>
        </w:p>
      </w:tc>
      <w:tc>
        <w:tcPr>
          <w:tcW w:w="985" w:type="dxa"/>
          <w:tcBorders>
            <w:left w:val="single" w:sz="12" w:space="0" w:color="FFC000"/>
            <w:bottom w:val="single" w:sz="12" w:space="0" w:color="C00000"/>
          </w:tcBorders>
          <w:vAlign w:val="center"/>
        </w:tcPr>
        <w:p w14:paraId="0BA45F05" w14:textId="1FAECB84"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b/>
              <w:bCs/>
              <w:color w:val="FF0000"/>
              <w:kern w:val="0"/>
              <w:sz w:val="16"/>
              <w:szCs w:val="16"/>
              <w:lang w:eastAsia="tr-TR"/>
              <w14:ligatures w14:val="none"/>
            </w:rPr>
          </w:pPr>
          <w:r w:rsidRPr="007915BE">
            <w:rPr>
              <w:rFonts w:ascii="Aptos Display" w:eastAsia="Times New Roman" w:hAnsi="Aptos Display" w:cs="Times New Roman"/>
              <w:b/>
              <w:bCs/>
              <w:color w:val="FF0000"/>
              <w:kern w:val="0"/>
              <w:sz w:val="16"/>
              <w:szCs w:val="16"/>
              <w:lang w:eastAsia="tr-TR"/>
              <w14:ligatures w14:val="none"/>
            </w:rPr>
            <w:t>“</w:t>
          </w:r>
          <w:r w:rsidR="00BF586B">
            <w:rPr>
              <w:rFonts w:ascii="Aptos Display" w:eastAsia="Times New Roman" w:hAnsi="Aptos Display" w:cs="Times New Roman"/>
              <w:b/>
              <w:bCs/>
              <w:color w:val="FF0000"/>
              <w:kern w:val="0"/>
              <w:sz w:val="16"/>
              <w:szCs w:val="16"/>
              <w:lang w:eastAsia="tr-TR"/>
              <w14:ligatures w14:val="none"/>
            </w:rPr>
            <w:t>GENEL</w:t>
          </w:r>
          <w:r w:rsidRPr="007915BE">
            <w:rPr>
              <w:rFonts w:ascii="Aptos Display" w:eastAsia="Times New Roman" w:hAnsi="Aptos Display" w:cs="Times New Roman"/>
              <w:b/>
              <w:bCs/>
              <w:color w:val="FF0000"/>
              <w:kern w:val="0"/>
              <w:sz w:val="16"/>
              <w:szCs w:val="16"/>
              <w:lang w:eastAsia="tr-TR"/>
              <w14:ligatures w14:val="none"/>
            </w:rPr>
            <w:t>”</w:t>
          </w:r>
        </w:p>
        <w:p w14:paraId="3BDDE8F5" w14:textId="77777777"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p>
      </w:tc>
      <w:tc>
        <w:tcPr>
          <w:tcW w:w="1276" w:type="dxa"/>
          <w:tcBorders>
            <w:bottom w:val="single" w:sz="12" w:space="0" w:color="C00000"/>
          </w:tcBorders>
          <w:vAlign w:val="center"/>
        </w:tcPr>
        <w:p w14:paraId="4B3EC3F0" w14:textId="2BCA7BFF" w:rsidR="007915BE" w:rsidRPr="007915BE" w:rsidRDefault="00BF586B"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r>
            <w:rPr>
              <w:rFonts w:ascii="Aptos Display" w:eastAsia="Times New Roman" w:hAnsi="Aptos Display" w:cs="Times New Roman"/>
              <w:kern w:val="0"/>
              <w:sz w:val="16"/>
              <w:szCs w:val="16"/>
              <w:lang w:eastAsia="tr-TR"/>
              <w14:ligatures w14:val="none"/>
            </w:rPr>
            <w:t>MT.POL</w:t>
          </w:r>
          <w:r w:rsidR="007915BE" w:rsidRPr="007915BE">
            <w:rPr>
              <w:rFonts w:ascii="Aptos Display" w:eastAsia="Times New Roman" w:hAnsi="Aptos Display" w:cs="Times New Roman"/>
              <w:kern w:val="0"/>
              <w:sz w:val="16"/>
              <w:szCs w:val="16"/>
              <w:lang w:eastAsia="tr-TR"/>
              <w14:ligatures w14:val="none"/>
            </w:rPr>
            <w:t>.0</w:t>
          </w:r>
          <w:r>
            <w:rPr>
              <w:rFonts w:ascii="Aptos Display" w:eastAsia="Times New Roman" w:hAnsi="Aptos Display" w:cs="Times New Roman"/>
              <w:kern w:val="0"/>
              <w:sz w:val="16"/>
              <w:szCs w:val="16"/>
              <w:lang w:eastAsia="tr-TR"/>
              <w14:ligatures w14:val="none"/>
            </w:rPr>
            <w:t>3</w:t>
          </w:r>
        </w:p>
      </w:tc>
      <w:tc>
        <w:tcPr>
          <w:tcW w:w="1701" w:type="dxa"/>
          <w:tcBorders>
            <w:bottom w:val="single" w:sz="12" w:space="0" w:color="C00000"/>
          </w:tcBorders>
          <w:vAlign w:val="center"/>
        </w:tcPr>
        <w:p w14:paraId="41EFAC39" w14:textId="77777777"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r w:rsidRPr="007915BE">
            <w:rPr>
              <w:rFonts w:ascii="Aptos Display" w:eastAsia="Times New Roman" w:hAnsi="Aptos Display" w:cs="Times New Roman"/>
              <w:kern w:val="0"/>
              <w:sz w:val="16"/>
              <w:szCs w:val="16"/>
              <w:lang w:eastAsia="tr-TR"/>
              <w14:ligatures w14:val="none"/>
            </w:rPr>
            <w:t>10.07.2025</w:t>
          </w:r>
        </w:p>
      </w:tc>
      <w:tc>
        <w:tcPr>
          <w:tcW w:w="966" w:type="dxa"/>
          <w:tcBorders>
            <w:bottom w:val="single" w:sz="12" w:space="0" w:color="C00000"/>
          </w:tcBorders>
          <w:vAlign w:val="center"/>
        </w:tcPr>
        <w:p w14:paraId="22AEDEFA" w14:textId="77777777"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r w:rsidRPr="007915BE">
            <w:rPr>
              <w:rFonts w:ascii="Aptos Display" w:eastAsia="Times New Roman" w:hAnsi="Aptos Display" w:cs="Times New Roman"/>
              <w:kern w:val="0"/>
              <w:sz w:val="16"/>
              <w:szCs w:val="16"/>
              <w:lang w:eastAsia="tr-TR"/>
              <w14:ligatures w14:val="none"/>
            </w:rPr>
            <w:t>1.0</w:t>
          </w:r>
        </w:p>
      </w:tc>
      <w:tc>
        <w:tcPr>
          <w:tcW w:w="1539" w:type="dxa"/>
          <w:tcBorders>
            <w:bottom w:val="single" w:sz="12" w:space="0" w:color="C00000"/>
          </w:tcBorders>
          <w:vAlign w:val="center"/>
        </w:tcPr>
        <w:p w14:paraId="29ACCF40" w14:textId="77777777"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r w:rsidRPr="007915BE">
            <w:rPr>
              <w:rFonts w:ascii="Aptos Display" w:eastAsia="Times New Roman" w:hAnsi="Aptos Display" w:cs="Times New Roman"/>
              <w:kern w:val="0"/>
              <w:sz w:val="16"/>
              <w:szCs w:val="16"/>
              <w:lang w:eastAsia="tr-TR"/>
              <w14:ligatures w14:val="none"/>
            </w:rPr>
            <w:t>04.12.2025</w:t>
          </w:r>
        </w:p>
      </w:tc>
      <w:tc>
        <w:tcPr>
          <w:tcW w:w="900" w:type="dxa"/>
          <w:tcBorders>
            <w:bottom w:val="single" w:sz="12" w:space="0" w:color="C00000"/>
            <w:right w:val="single" w:sz="12" w:space="0" w:color="C00000"/>
          </w:tcBorders>
          <w:vAlign w:val="center"/>
        </w:tcPr>
        <w:p w14:paraId="65978717" w14:textId="77777777" w:rsidR="007915BE" w:rsidRPr="007915BE" w:rsidRDefault="007915BE" w:rsidP="00BF586B">
          <w:pPr>
            <w:tabs>
              <w:tab w:val="center" w:pos="4536"/>
              <w:tab w:val="right" w:pos="9072"/>
            </w:tabs>
            <w:spacing w:after="0" w:line="240" w:lineRule="auto"/>
            <w:jc w:val="center"/>
            <w:rPr>
              <w:rFonts w:ascii="Aptos Display" w:eastAsia="Times New Roman" w:hAnsi="Aptos Display" w:cs="Times New Roman"/>
              <w:kern w:val="0"/>
              <w:sz w:val="16"/>
              <w:szCs w:val="16"/>
              <w:lang w:eastAsia="tr-TR"/>
              <w14:ligatures w14:val="none"/>
            </w:rPr>
          </w:pPr>
          <w:r w:rsidRPr="007915BE">
            <w:rPr>
              <w:rFonts w:ascii="Aptos Display" w:eastAsia="Times New Roman" w:hAnsi="Aptos Display" w:cs="Times New Roman"/>
              <w:bCs/>
              <w:kern w:val="0"/>
              <w:sz w:val="16"/>
              <w:szCs w:val="16"/>
              <w:lang w:eastAsia="tr-TR"/>
              <w14:ligatures w14:val="none"/>
            </w:rPr>
            <w:fldChar w:fldCharType="begin"/>
          </w:r>
          <w:r w:rsidRPr="007915BE">
            <w:rPr>
              <w:rFonts w:ascii="Aptos Display" w:eastAsia="Times New Roman" w:hAnsi="Aptos Display" w:cs="Times New Roman"/>
              <w:bCs/>
              <w:kern w:val="0"/>
              <w:sz w:val="16"/>
              <w:szCs w:val="16"/>
              <w:lang w:eastAsia="tr-TR"/>
              <w14:ligatures w14:val="none"/>
            </w:rPr>
            <w:instrText>PAGE  \* Arabic  \* MERGEFORMAT</w:instrText>
          </w:r>
          <w:r w:rsidRPr="007915BE">
            <w:rPr>
              <w:rFonts w:ascii="Aptos Display" w:eastAsia="Times New Roman" w:hAnsi="Aptos Display" w:cs="Times New Roman"/>
              <w:bCs/>
              <w:kern w:val="0"/>
              <w:sz w:val="16"/>
              <w:szCs w:val="16"/>
              <w:lang w:eastAsia="tr-TR"/>
              <w14:ligatures w14:val="none"/>
            </w:rPr>
            <w:fldChar w:fldCharType="separate"/>
          </w:r>
          <w:r w:rsidRPr="007915BE">
            <w:rPr>
              <w:rFonts w:ascii="Aptos Display" w:eastAsia="Times New Roman" w:hAnsi="Aptos Display" w:cs="Times New Roman"/>
              <w:bCs/>
              <w:kern w:val="0"/>
              <w:sz w:val="16"/>
              <w:szCs w:val="16"/>
              <w:lang w:eastAsia="tr-TR"/>
              <w14:ligatures w14:val="none"/>
            </w:rPr>
            <w:t>0</w:t>
          </w:r>
          <w:r w:rsidRPr="007915BE">
            <w:rPr>
              <w:rFonts w:ascii="Aptos Display" w:eastAsia="Times New Roman" w:hAnsi="Aptos Display" w:cs="Times New Roman"/>
              <w:kern w:val="0"/>
              <w:sz w:val="16"/>
              <w:szCs w:val="16"/>
              <w:lang w:eastAsia="tr-TR"/>
              <w14:ligatures w14:val="none"/>
            </w:rPr>
            <w:fldChar w:fldCharType="end"/>
          </w:r>
          <w:r w:rsidRPr="007915BE">
            <w:rPr>
              <w:rFonts w:ascii="Aptos Display" w:eastAsia="Times New Roman" w:hAnsi="Aptos Display" w:cs="Times New Roman"/>
              <w:kern w:val="0"/>
              <w:sz w:val="16"/>
              <w:szCs w:val="16"/>
              <w:lang w:eastAsia="tr-TR"/>
              <w14:ligatures w14:val="none"/>
            </w:rPr>
            <w:t xml:space="preserve"> / </w:t>
          </w:r>
          <w:r w:rsidRPr="007915BE">
            <w:rPr>
              <w:rFonts w:ascii="Aptos Display" w:eastAsia="Times New Roman" w:hAnsi="Aptos Display" w:cs="Times New Roman"/>
              <w:bCs/>
              <w:kern w:val="0"/>
              <w:sz w:val="16"/>
              <w:szCs w:val="16"/>
              <w:lang w:eastAsia="tr-TR"/>
              <w14:ligatures w14:val="none"/>
            </w:rPr>
            <w:fldChar w:fldCharType="begin"/>
          </w:r>
          <w:r w:rsidRPr="007915BE">
            <w:rPr>
              <w:rFonts w:ascii="Aptos Display" w:eastAsia="Times New Roman" w:hAnsi="Aptos Display" w:cs="Times New Roman"/>
              <w:bCs/>
              <w:kern w:val="0"/>
              <w:sz w:val="16"/>
              <w:szCs w:val="16"/>
              <w:lang w:eastAsia="tr-TR"/>
              <w14:ligatures w14:val="none"/>
            </w:rPr>
            <w:instrText>NUMPAGES  \* Arabic  \* MERGEFORMAT</w:instrText>
          </w:r>
          <w:r w:rsidRPr="007915BE">
            <w:rPr>
              <w:rFonts w:ascii="Aptos Display" w:eastAsia="Times New Roman" w:hAnsi="Aptos Display" w:cs="Times New Roman"/>
              <w:bCs/>
              <w:kern w:val="0"/>
              <w:sz w:val="16"/>
              <w:szCs w:val="16"/>
              <w:lang w:eastAsia="tr-TR"/>
              <w14:ligatures w14:val="none"/>
            </w:rPr>
            <w:fldChar w:fldCharType="separate"/>
          </w:r>
          <w:r w:rsidRPr="007915BE">
            <w:rPr>
              <w:rFonts w:ascii="Aptos Display" w:eastAsia="Times New Roman" w:hAnsi="Aptos Display" w:cs="Times New Roman"/>
              <w:bCs/>
              <w:kern w:val="0"/>
              <w:sz w:val="16"/>
              <w:szCs w:val="16"/>
              <w:lang w:eastAsia="tr-TR"/>
              <w14:ligatures w14:val="none"/>
            </w:rPr>
            <w:t>1</w:t>
          </w:r>
          <w:r w:rsidRPr="007915BE">
            <w:rPr>
              <w:rFonts w:ascii="Aptos Display" w:eastAsia="Times New Roman" w:hAnsi="Aptos Display" w:cs="Times New Roman"/>
              <w:kern w:val="0"/>
              <w:sz w:val="16"/>
              <w:szCs w:val="16"/>
              <w:lang w:eastAsia="tr-TR"/>
              <w14:ligatures w14:val="none"/>
            </w:rPr>
            <w:fldChar w:fldCharType="end"/>
          </w:r>
        </w:p>
      </w:tc>
    </w:tr>
  </w:tbl>
  <w:p w14:paraId="6AC00692" w14:textId="77777777" w:rsidR="007915BE" w:rsidRDefault="007915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E6C0" w14:textId="77777777" w:rsidR="00CA2C51" w:rsidRDefault="00CA2C51" w:rsidP="007915BE">
      <w:pPr>
        <w:spacing w:after="0" w:line="240" w:lineRule="auto"/>
      </w:pPr>
      <w:r>
        <w:separator/>
      </w:r>
    </w:p>
  </w:footnote>
  <w:footnote w:type="continuationSeparator" w:id="0">
    <w:p w14:paraId="0D0ACEB1" w14:textId="77777777" w:rsidR="00CA2C51" w:rsidRDefault="00CA2C51" w:rsidP="00791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1"/>
      <w:tblW w:w="9624" w:type="dxa"/>
      <w:tblLook w:val="01E0" w:firstRow="1" w:lastRow="1" w:firstColumn="1" w:lastColumn="1" w:noHBand="0" w:noVBand="0"/>
    </w:tblPr>
    <w:tblGrid>
      <w:gridCol w:w="4238"/>
      <w:gridCol w:w="5386"/>
    </w:tblGrid>
    <w:tr w:rsidR="007915BE" w:rsidRPr="007915BE" w14:paraId="6CBEE303" w14:textId="77777777" w:rsidTr="007915BE">
      <w:trPr>
        <w:cnfStyle w:val="100000000000" w:firstRow="1" w:lastRow="0" w:firstColumn="0" w:lastColumn="0" w:oddVBand="0" w:evenVBand="0" w:oddHBand="0"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4238" w:type="dxa"/>
          <w:tcBorders>
            <w:top w:val="single" w:sz="12" w:space="0" w:color="C00000"/>
            <w:left w:val="single" w:sz="12" w:space="0" w:color="C00000"/>
            <w:bottom w:val="single" w:sz="12" w:space="0" w:color="C00000"/>
          </w:tcBorders>
        </w:tcPr>
        <w:p w14:paraId="72533FE5" w14:textId="4B0BFD90" w:rsidR="007915BE" w:rsidRPr="007915BE" w:rsidRDefault="007915BE" w:rsidP="007915BE">
          <w:pPr>
            <w:tabs>
              <w:tab w:val="center" w:pos="4536"/>
              <w:tab w:val="right" w:pos="9072"/>
            </w:tabs>
            <w:rPr>
              <w:rFonts w:ascii="Times New Roman" w:eastAsia="Times New Roman" w:hAnsi="Times New Roman"/>
            </w:rPr>
          </w:pPr>
          <w:r w:rsidRPr="007915BE">
            <w:rPr>
              <w:rFonts w:ascii="Times New Roman" w:eastAsia="Times New Roman" w:hAnsi="Times New Roman"/>
              <w:noProof/>
            </w:rPr>
            <w:drawing>
              <wp:inline distT="0" distB="0" distL="0" distR="0" wp14:anchorId="260B65B1" wp14:editId="0B551415">
                <wp:extent cx="2519975" cy="628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9891" cy="631124"/>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5386" w:type="dxa"/>
          <w:tcBorders>
            <w:top w:val="single" w:sz="12" w:space="0" w:color="C00000"/>
            <w:bottom w:val="single" w:sz="12" w:space="0" w:color="C00000"/>
            <w:right w:val="single" w:sz="12" w:space="0" w:color="C00000"/>
          </w:tcBorders>
          <w:vAlign w:val="center"/>
        </w:tcPr>
        <w:p w14:paraId="1822607A" w14:textId="77777777" w:rsidR="00F815A5" w:rsidRDefault="00F815A5" w:rsidP="007915BE">
          <w:pPr>
            <w:tabs>
              <w:tab w:val="center" w:pos="4536"/>
              <w:tab w:val="right" w:pos="9072"/>
            </w:tabs>
            <w:jc w:val="center"/>
            <w:rPr>
              <w:rFonts w:ascii="Aptos Display" w:eastAsia="Times New Roman" w:hAnsi="Aptos Display"/>
              <w:b w:val="0"/>
              <w:bCs w:val="0"/>
              <w:sz w:val="36"/>
              <w:szCs w:val="36"/>
            </w:rPr>
          </w:pPr>
          <w:r>
            <w:rPr>
              <w:rFonts w:ascii="Aptos Display" w:eastAsia="Times New Roman" w:hAnsi="Aptos Display"/>
              <w:sz w:val="36"/>
              <w:szCs w:val="36"/>
            </w:rPr>
            <w:t xml:space="preserve">ÇALIŞAN ADAYI </w:t>
          </w:r>
        </w:p>
        <w:p w14:paraId="3A65C18C" w14:textId="7CEFD745" w:rsidR="007915BE" w:rsidRPr="007915BE" w:rsidRDefault="00F815A5" w:rsidP="007915BE">
          <w:pPr>
            <w:tabs>
              <w:tab w:val="center" w:pos="4536"/>
              <w:tab w:val="right" w:pos="9072"/>
            </w:tabs>
            <w:jc w:val="center"/>
            <w:rPr>
              <w:rFonts w:ascii="Aptos Display" w:eastAsia="Times New Roman" w:hAnsi="Aptos Display"/>
              <w:sz w:val="36"/>
              <w:szCs w:val="36"/>
            </w:rPr>
          </w:pPr>
          <w:r>
            <w:rPr>
              <w:rFonts w:ascii="Aptos Display" w:eastAsia="Times New Roman" w:hAnsi="Aptos Display"/>
              <w:sz w:val="36"/>
              <w:szCs w:val="36"/>
            </w:rPr>
            <w:t>AYDINLATMA METNİ</w:t>
          </w:r>
        </w:p>
      </w:tc>
    </w:tr>
  </w:tbl>
  <w:p w14:paraId="7C2E3067" w14:textId="77777777" w:rsidR="007915BE" w:rsidRDefault="007915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DAE"/>
    <w:multiLevelType w:val="multilevel"/>
    <w:tmpl w:val="9350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7675"/>
    <w:multiLevelType w:val="multilevel"/>
    <w:tmpl w:val="87C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10D8C"/>
    <w:multiLevelType w:val="multilevel"/>
    <w:tmpl w:val="D21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B2E12"/>
    <w:multiLevelType w:val="multilevel"/>
    <w:tmpl w:val="5F6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C26A07"/>
    <w:multiLevelType w:val="multilevel"/>
    <w:tmpl w:val="C28AD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B8668C"/>
    <w:multiLevelType w:val="multilevel"/>
    <w:tmpl w:val="98BA9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392781">
    <w:abstractNumId w:val="1"/>
  </w:num>
  <w:num w:numId="2" w16cid:durableId="2035419569">
    <w:abstractNumId w:val="4"/>
  </w:num>
  <w:num w:numId="3" w16cid:durableId="357198455">
    <w:abstractNumId w:val="5"/>
  </w:num>
  <w:num w:numId="4" w16cid:durableId="1326010304">
    <w:abstractNumId w:val="0"/>
  </w:num>
  <w:num w:numId="5" w16cid:durableId="197668507">
    <w:abstractNumId w:val="3"/>
  </w:num>
  <w:num w:numId="6" w16cid:durableId="140155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BE"/>
    <w:rsid w:val="00462FEC"/>
    <w:rsid w:val="00533532"/>
    <w:rsid w:val="00640AE1"/>
    <w:rsid w:val="007915BE"/>
    <w:rsid w:val="008D31EF"/>
    <w:rsid w:val="00BA6465"/>
    <w:rsid w:val="00BF586B"/>
    <w:rsid w:val="00C339F3"/>
    <w:rsid w:val="00CA2C51"/>
    <w:rsid w:val="00CC6033"/>
    <w:rsid w:val="00D205E7"/>
    <w:rsid w:val="00F815A5"/>
    <w:rsid w:val="00F95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6CD5"/>
  <w15:chartTrackingRefBased/>
  <w15:docId w15:val="{A9DCB320-C238-4853-AA1E-9449E8AC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1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91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915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7915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915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915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15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15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15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15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915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915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7915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915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915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15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15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15BE"/>
    <w:rPr>
      <w:rFonts w:eastAsiaTheme="majorEastAsia" w:cstheme="majorBidi"/>
      <w:color w:val="272727" w:themeColor="text1" w:themeTint="D8"/>
    </w:rPr>
  </w:style>
  <w:style w:type="paragraph" w:styleId="KonuBal">
    <w:name w:val="Title"/>
    <w:basedOn w:val="Normal"/>
    <w:next w:val="Normal"/>
    <w:link w:val="KonuBalChar"/>
    <w:uiPriority w:val="10"/>
    <w:qFormat/>
    <w:rsid w:val="00791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15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15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15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15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15BE"/>
    <w:rPr>
      <w:i/>
      <w:iCs/>
      <w:color w:val="404040" w:themeColor="text1" w:themeTint="BF"/>
    </w:rPr>
  </w:style>
  <w:style w:type="paragraph" w:styleId="ListeParagraf">
    <w:name w:val="List Paragraph"/>
    <w:basedOn w:val="Normal"/>
    <w:uiPriority w:val="34"/>
    <w:qFormat/>
    <w:rsid w:val="007915BE"/>
    <w:pPr>
      <w:ind w:left="720"/>
      <w:contextualSpacing/>
    </w:pPr>
  </w:style>
  <w:style w:type="character" w:styleId="GlVurgulama">
    <w:name w:val="Intense Emphasis"/>
    <w:basedOn w:val="VarsaylanParagrafYazTipi"/>
    <w:uiPriority w:val="21"/>
    <w:qFormat/>
    <w:rsid w:val="007915BE"/>
    <w:rPr>
      <w:i/>
      <w:iCs/>
      <w:color w:val="0F4761" w:themeColor="accent1" w:themeShade="BF"/>
    </w:rPr>
  </w:style>
  <w:style w:type="paragraph" w:styleId="GlAlnt">
    <w:name w:val="Intense Quote"/>
    <w:basedOn w:val="Normal"/>
    <w:next w:val="Normal"/>
    <w:link w:val="GlAlntChar"/>
    <w:uiPriority w:val="30"/>
    <w:qFormat/>
    <w:rsid w:val="00791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915BE"/>
    <w:rPr>
      <w:i/>
      <w:iCs/>
      <w:color w:val="0F4761" w:themeColor="accent1" w:themeShade="BF"/>
    </w:rPr>
  </w:style>
  <w:style w:type="character" w:styleId="GlBavuru">
    <w:name w:val="Intense Reference"/>
    <w:basedOn w:val="VarsaylanParagrafYazTipi"/>
    <w:uiPriority w:val="32"/>
    <w:qFormat/>
    <w:rsid w:val="007915BE"/>
    <w:rPr>
      <w:b/>
      <w:bCs/>
      <w:smallCaps/>
      <w:color w:val="0F4761" w:themeColor="accent1" w:themeShade="BF"/>
      <w:spacing w:val="5"/>
    </w:rPr>
  </w:style>
  <w:style w:type="table" w:styleId="DzTablo1">
    <w:name w:val="Plain Table 1"/>
    <w:basedOn w:val="NormalTablo"/>
    <w:uiPriority w:val="41"/>
    <w:rsid w:val="007915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Bilgi">
    <w:name w:val="header"/>
    <w:basedOn w:val="Normal"/>
    <w:link w:val="stBilgiChar"/>
    <w:uiPriority w:val="99"/>
    <w:unhideWhenUsed/>
    <w:rsid w:val="007915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15BE"/>
  </w:style>
  <w:style w:type="paragraph" w:styleId="AltBilgi">
    <w:name w:val="footer"/>
    <w:basedOn w:val="Normal"/>
    <w:link w:val="AltBilgiChar"/>
    <w:uiPriority w:val="99"/>
    <w:unhideWhenUsed/>
    <w:rsid w:val="007915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15BE"/>
  </w:style>
  <w:style w:type="table" w:customStyle="1" w:styleId="DzTablo11">
    <w:name w:val="Düz Tablo 11"/>
    <w:basedOn w:val="NormalTablo"/>
    <w:next w:val="DzTablo1"/>
    <w:uiPriority w:val="41"/>
    <w:rsid w:val="007915BE"/>
    <w:pPr>
      <w:spacing w:after="0" w:line="240" w:lineRule="auto"/>
    </w:pPr>
    <w:rPr>
      <w:rFonts w:ascii="Calibri" w:eastAsia="Calibri" w:hAnsi="Calibri" w:cs="Times New Roman"/>
      <w:kern w:val="0"/>
      <w:sz w:val="20"/>
      <w:szCs w:val="20"/>
      <w:lang w:eastAsia="tr-T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oKlavuzuAk">
    <w:name w:val="Grid Table Light"/>
    <w:basedOn w:val="NormalTablo"/>
    <w:uiPriority w:val="40"/>
    <w:rsid w:val="00BA6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5850">
      <w:bodyDiv w:val="1"/>
      <w:marLeft w:val="0"/>
      <w:marRight w:val="0"/>
      <w:marTop w:val="0"/>
      <w:marBottom w:val="0"/>
      <w:divBdr>
        <w:top w:val="none" w:sz="0" w:space="0" w:color="auto"/>
        <w:left w:val="none" w:sz="0" w:space="0" w:color="auto"/>
        <w:bottom w:val="none" w:sz="0" w:space="0" w:color="auto"/>
        <w:right w:val="none" w:sz="0" w:space="0" w:color="auto"/>
      </w:divBdr>
    </w:div>
    <w:div w:id="1171599803">
      <w:bodyDiv w:val="1"/>
      <w:marLeft w:val="0"/>
      <w:marRight w:val="0"/>
      <w:marTop w:val="0"/>
      <w:marBottom w:val="0"/>
      <w:divBdr>
        <w:top w:val="none" w:sz="0" w:space="0" w:color="auto"/>
        <w:left w:val="none" w:sz="0" w:space="0" w:color="auto"/>
        <w:bottom w:val="none" w:sz="0" w:space="0" w:color="auto"/>
        <w:right w:val="none" w:sz="0" w:space="0" w:color="auto"/>
      </w:divBdr>
    </w:div>
    <w:div w:id="1259409297">
      <w:bodyDiv w:val="1"/>
      <w:marLeft w:val="0"/>
      <w:marRight w:val="0"/>
      <w:marTop w:val="0"/>
      <w:marBottom w:val="0"/>
      <w:divBdr>
        <w:top w:val="none" w:sz="0" w:space="0" w:color="auto"/>
        <w:left w:val="none" w:sz="0" w:space="0" w:color="auto"/>
        <w:bottom w:val="none" w:sz="0" w:space="0" w:color="auto"/>
        <w:right w:val="none" w:sz="0" w:space="0" w:color="auto"/>
      </w:divBdr>
    </w:div>
    <w:div w:id="128145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DEEFB-E501-48FE-B4E2-D86CBD8A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Müfit DALBUDAK</dc:creator>
  <cp:keywords/>
  <dc:description/>
  <cp:lastModifiedBy>Müfit DALBUDAK</cp:lastModifiedBy>
  <cp:revision>2</cp:revision>
  <dcterms:created xsi:type="dcterms:W3CDTF">2025-12-11T14:15:00Z</dcterms:created>
  <dcterms:modified xsi:type="dcterms:W3CDTF">2025-12-11T14:15:00Z</dcterms:modified>
</cp:coreProperties>
</file>